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CB" w:rsidRPr="0046613F" w:rsidRDefault="0040221F" w:rsidP="00DB12E0">
      <w:pPr>
        <w:spacing w:after="0" w:line="259" w:lineRule="auto"/>
        <w:ind w:left="0" w:right="0" w:firstLine="0"/>
        <w:jc w:val="left"/>
        <w:rPr>
          <w:color w:val="auto"/>
        </w:rPr>
      </w:pPr>
      <w:r w:rsidRPr="0046613F">
        <w:rPr>
          <w:color w:val="auto"/>
        </w:rPr>
        <w:tab/>
        <w:t xml:space="preserve"> Na temelju članka </w:t>
      </w:r>
      <w:r w:rsidR="00DB12E0" w:rsidRPr="0046613F">
        <w:rPr>
          <w:color w:val="auto"/>
        </w:rPr>
        <w:t>29</w:t>
      </w:r>
      <w:r w:rsidRPr="0046613F">
        <w:rPr>
          <w:color w:val="auto"/>
        </w:rPr>
        <w:t xml:space="preserve">. Statuta </w:t>
      </w:r>
      <w:r w:rsidR="00DB12E0" w:rsidRPr="0046613F">
        <w:rPr>
          <w:color w:val="auto"/>
        </w:rPr>
        <w:t>Osnovne škole Lučko</w:t>
      </w:r>
      <w:r w:rsidRPr="0046613F">
        <w:rPr>
          <w:color w:val="auto"/>
        </w:rPr>
        <w:t xml:space="preserve"> </w:t>
      </w:r>
      <w:r w:rsidR="00DB12E0" w:rsidRPr="0046613F">
        <w:rPr>
          <w:color w:val="auto"/>
        </w:rPr>
        <w:t xml:space="preserve">i </w:t>
      </w:r>
      <w:r w:rsidR="00183D5B">
        <w:rPr>
          <w:color w:val="auto"/>
        </w:rPr>
        <w:t>odredaba</w:t>
      </w:r>
      <w:r w:rsidRPr="0046613F">
        <w:rPr>
          <w:color w:val="auto"/>
        </w:rPr>
        <w:t xml:space="preserve"> Zakona o proračunu </w:t>
      </w:r>
      <w:r w:rsidR="00DB12E0" w:rsidRPr="0046613F">
        <w:rPr>
          <w:color w:val="auto"/>
        </w:rPr>
        <w:t>(NN</w:t>
      </w:r>
      <w:r w:rsidR="00183D5B">
        <w:rPr>
          <w:color w:val="auto"/>
        </w:rPr>
        <w:t xml:space="preserve"> 144/21</w:t>
      </w:r>
      <w:r w:rsidRPr="0046613F">
        <w:rPr>
          <w:color w:val="auto"/>
        </w:rPr>
        <w:t>)</w:t>
      </w:r>
      <w:r w:rsidR="00183D5B">
        <w:rPr>
          <w:color w:val="auto"/>
        </w:rPr>
        <w:t>, a u vezi s člankom 34. Zakona o fiskalnoj odgovornosti (NN 111/18) i člankom 7. Uredbe o sastavljanju i predaji Izjave o fiskalnoj odgovornosti (NN 95/19)</w:t>
      </w:r>
      <w:r w:rsidR="00CC0670">
        <w:rPr>
          <w:color w:val="auto"/>
        </w:rPr>
        <w:t>,</w:t>
      </w:r>
      <w:r w:rsidRPr="0046613F">
        <w:rPr>
          <w:color w:val="auto"/>
        </w:rPr>
        <w:t xml:space="preserve"> </w:t>
      </w:r>
      <w:r w:rsidR="00DB12E0" w:rsidRPr="0046613F">
        <w:rPr>
          <w:color w:val="auto"/>
        </w:rPr>
        <w:t>Školski odbor Osnovne škole Lučko</w:t>
      </w:r>
      <w:r w:rsidR="00183D5B">
        <w:rPr>
          <w:color w:val="auto"/>
        </w:rPr>
        <w:t xml:space="preserve"> na 12</w:t>
      </w:r>
      <w:r w:rsidR="002E6843" w:rsidRPr="0046613F">
        <w:rPr>
          <w:color w:val="auto"/>
        </w:rPr>
        <w:t>. sjednici održanoj</w:t>
      </w:r>
      <w:r w:rsidRPr="0046613F">
        <w:rPr>
          <w:color w:val="auto"/>
        </w:rPr>
        <w:t xml:space="preserve"> </w:t>
      </w:r>
      <w:r w:rsidR="00DB12E0" w:rsidRPr="0046613F">
        <w:rPr>
          <w:color w:val="auto"/>
        </w:rPr>
        <w:t>dana</w:t>
      </w:r>
      <w:r w:rsidRPr="0046613F">
        <w:rPr>
          <w:color w:val="auto"/>
        </w:rPr>
        <w:t xml:space="preserve"> </w:t>
      </w:r>
      <w:r w:rsidR="00183D5B">
        <w:rPr>
          <w:color w:val="auto"/>
        </w:rPr>
        <w:t>10</w:t>
      </w:r>
      <w:r w:rsidRPr="0046613F">
        <w:rPr>
          <w:color w:val="auto"/>
        </w:rPr>
        <w:t xml:space="preserve">. </w:t>
      </w:r>
      <w:r w:rsidR="00183D5B">
        <w:rPr>
          <w:color w:val="auto"/>
        </w:rPr>
        <w:t>lip</w:t>
      </w:r>
      <w:r w:rsidR="0046613F" w:rsidRPr="0046613F">
        <w:rPr>
          <w:color w:val="auto"/>
        </w:rPr>
        <w:t>nja</w:t>
      </w:r>
      <w:r w:rsidRPr="0046613F">
        <w:rPr>
          <w:color w:val="auto"/>
        </w:rPr>
        <w:t xml:space="preserve"> 20</w:t>
      </w:r>
      <w:r w:rsidR="00183D5B">
        <w:rPr>
          <w:color w:val="auto"/>
        </w:rPr>
        <w:t>22</w:t>
      </w:r>
      <w:r w:rsidRPr="0046613F">
        <w:rPr>
          <w:color w:val="auto"/>
        </w:rPr>
        <w:t xml:space="preserve">. </w:t>
      </w:r>
      <w:r w:rsidR="00DB12E0" w:rsidRPr="0046613F">
        <w:rPr>
          <w:color w:val="auto"/>
        </w:rPr>
        <w:t xml:space="preserve">godine </w:t>
      </w:r>
      <w:r w:rsidRPr="0046613F">
        <w:rPr>
          <w:color w:val="auto"/>
        </w:rPr>
        <w:t xml:space="preserve">d o n o s i </w:t>
      </w:r>
    </w:p>
    <w:p w:rsidR="004468CB" w:rsidRDefault="0040221F">
      <w:pPr>
        <w:spacing w:after="0" w:line="238" w:lineRule="auto"/>
        <w:ind w:left="0" w:right="7991" w:firstLine="0"/>
        <w:jc w:val="left"/>
      </w:pPr>
      <w:r>
        <w:t xml:space="preserve"> </w:t>
      </w:r>
      <w:r>
        <w:rPr>
          <w:b/>
        </w:rPr>
        <w:t xml:space="preserve"> </w:t>
      </w:r>
    </w:p>
    <w:p w:rsidR="004468CB" w:rsidRDefault="0040221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83D5B" w:rsidRDefault="0040221F">
      <w:pPr>
        <w:spacing w:after="0" w:line="259" w:lineRule="auto"/>
        <w:ind w:left="312" w:right="365"/>
        <w:jc w:val="center"/>
        <w:rPr>
          <w:b/>
        </w:rPr>
      </w:pPr>
      <w:r>
        <w:rPr>
          <w:b/>
        </w:rPr>
        <w:t xml:space="preserve">PRAVILNIK O </w:t>
      </w:r>
      <w:r w:rsidR="00183D5B">
        <w:rPr>
          <w:b/>
        </w:rPr>
        <w:t xml:space="preserve">OSTVARIVANJU I KORIŠTENJU </w:t>
      </w:r>
    </w:p>
    <w:p w:rsidR="004468CB" w:rsidRDefault="00183D5B">
      <w:pPr>
        <w:spacing w:after="0" w:line="259" w:lineRule="auto"/>
        <w:ind w:left="312" w:right="365"/>
        <w:jc w:val="center"/>
      </w:pPr>
      <w:r>
        <w:rPr>
          <w:b/>
        </w:rPr>
        <w:t>VLASTITIH PRIHODA I DONACIJA</w:t>
      </w:r>
      <w:r w:rsidR="0040221F">
        <w:rPr>
          <w:b/>
        </w:rPr>
        <w:t xml:space="preserve"> </w:t>
      </w:r>
    </w:p>
    <w:p w:rsidR="004468CB" w:rsidRDefault="0040221F" w:rsidP="002E684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6843" w:rsidRDefault="002E6843" w:rsidP="002E6843">
      <w:pPr>
        <w:spacing w:after="0" w:line="259" w:lineRule="auto"/>
        <w:ind w:left="0" w:right="0" w:firstLine="0"/>
        <w:jc w:val="left"/>
      </w:pPr>
    </w:p>
    <w:p w:rsidR="004468CB" w:rsidRDefault="0040221F">
      <w:pPr>
        <w:spacing w:after="0" w:line="259" w:lineRule="auto"/>
        <w:ind w:left="312" w:right="361"/>
        <w:jc w:val="center"/>
      </w:pPr>
      <w:r>
        <w:rPr>
          <w:b/>
        </w:rPr>
        <w:t xml:space="preserve">Članak 1. </w:t>
      </w:r>
    </w:p>
    <w:p w:rsidR="004468CB" w:rsidRDefault="0040221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468CB" w:rsidRDefault="0040221F">
      <w:pPr>
        <w:ind w:left="-15" w:right="51" w:firstLine="360"/>
      </w:pPr>
      <w:r>
        <w:t xml:space="preserve">Ovim Pravilnikom o </w:t>
      </w:r>
      <w:r w:rsidR="00CC0670">
        <w:t>ostvarivanju i korištenju vlastitih prihoda i donacija</w:t>
      </w:r>
      <w:r w:rsidR="00DB12E0">
        <w:t xml:space="preserve"> </w:t>
      </w:r>
      <w:r>
        <w:t>(u daljnjem tekstu: Pravilnik) propisuju se materijalna i procesna pitanja u pogledu ostvarivanja i ra</w:t>
      </w:r>
      <w:r w:rsidR="00CC0670">
        <w:t>spolaganja vlastitim prihodima i donacijama.</w:t>
      </w:r>
    </w:p>
    <w:p w:rsidR="004468CB" w:rsidRDefault="0040221F">
      <w:pPr>
        <w:ind w:left="-15" w:right="51" w:firstLine="360"/>
      </w:pPr>
      <w:r>
        <w:t>Odredbe ovog Pravilnika ne odnose se na sredstva državnog proračuna, županije, namje</w:t>
      </w:r>
      <w:r w:rsidR="00CC0670">
        <w:t xml:space="preserve">nske prihode od sufinanciranja </w:t>
      </w:r>
      <w:r>
        <w:t xml:space="preserve">te tekuće pomoći u okviru projekata.    </w:t>
      </w:r>
    </w:p>
    <w:p w:rsidR="004468CB" w:rsidRDefault="0040221F">
      <w:pPr>
        <w:ind w:left="-15" w:right="51" w:firstLine="360"/>
      </w:pPr>
      <w:r>
        <w:t xml:space="preserve">Riječi i pojmovni sklopovi koji imaju rodno značenje korišteni u ovom dokumentu odnose se jednako na oba roda (muški i ženski) i na oba broja (jedninu i množinu), bez obzira na to jesu li korišteni u muškom ili ženskom rodu, odnosno jednini ili množini. </w:t>
      </w:r>
    </w:p>
    <w:p w:rsidR="004468CB" w:rsidRDefault="0040221F">
      <w:pPr>
        <w:spacing w:after="24" w:line="259" w:lineRule="auto"/>
        <w:ind w:left="360" w:right="0" w:firstLine="0"/>
        <w:jc w:val="left"/>
      </w:pPr>
      <w:r>
        <w:t xml:space="preserve"> </w:t>
      </w:r>
    </w:p>
    <w:p w:rsidR="004468CB" w:rsidRDefault="0040221F">
      <w:pPr>
        <w:spacing w:after="0" w:line="259" w:lineRule="auto"/>
        <w:ind w:left="312" w:right="361"/>
        <w:jc w:val="center"/>
      </w:pPr>
      <w:r>
        <w:rPr>
          <w:b/>
        </w:rPr>
        <w:t xml:space="preserve">Članak 2. </w:t>
      </w:r>
    </w:p>
    <w:p w:rsidR="004468CB" w:rsidRDefault="0040221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468CB" w:rsidRDefault="00183D5B">
      <w:pPr>
        <w:spacing w:after="33"/>
        <w:ind w:left="-15" w:right="51" w:firstLine="360"/>
      </w:pPr>
      <w:r>
        <w:t>Sukladno odredbama</w:t>
      </w:r>
      <w:r w:rsidR="0040221F">
        <w:t xml:space="preserve"> Zakona o proračunu (</w:t>
      </w:r>
      <w:r w:rsidR="00DB12E0">
        <w:t xml:space="preserve">NN </w:t>
      </w:r>
      <w:r>
        <w:t>144/21</w:t>
      </w:r>
      <w:r w:rsidR="0040221F">
        <w:t>) vlastitim prihodima smatraju se prihodi koje Škola ostvari od obavljanja poslov</w:t>
      </w:r>
      <w:r w:rsidR="00CC0670">
        <w:t>a na tržištu i tržnim uvjetima i donacije.</w:t>
      </w:r>
    </w:p>
    <w:p w:rsidR="004468CB" w:rsidRDefault="0040221F">
      <w:pPr>
        <w:ind w:left="370" w:right="51"/>
      </w:pPr>
      <w:r>
        <w:t xml:space="preserve">Škola može ostvarivati vlastite prihode od: </w:t>
      </w:r>
    </w:p>
    <w:p w:rsidR="004468CB" w:rsidRDefault="0040221F">
      <w:pPr>
        <w:numPr>
          <w:ilvl w:val="0"/>
          <w:numId w:val="1"/>
        </w:numPr>
        <w:ind w:right="51" w:hanging="360"/>
      </w:pPr>
      <w:r>
        <w:t xml:space="preserve">zakupa </w:t>
      </w:r>
      <w:r w:rsidR="00DB12E0">
        <w:t>školskog</w:t>
      </w:r>
      <w:r>
        <w:t xml:space="preserve"> prostora </w:t>
      </w:r>
      <w:r w:rsidR="00DB12E0">
        <w:t>(školske dvorane i učionički</w:t>
      </w:r>
      <w:r w:rsidR="002E6843">
        <w:t>h</w:t>
      </w:r>
      <w:r w:rsidR="00DB12E0">
        <w:t xml:space="preserve"> prostor</w:t>
      </w:r>
      <w:r w:rsidR="002E6843">
        <w:t>a</w:t>
      </w:r>
      <w:r w:rsidR="00DB12E0">
        <w:t>)</w:t>
      </w:r>
    </w:p>
    <w:p w:rsidR="00DB12E0" w:rsidRDefault="0040221F" w:rsidP="00DB12E0">
      <w:pPr>
        <w:numPr>
          <w:ilvl w:val="0"/>
          <w:numId w:val="1"/>
        </w:numPr>
        <w:ind w:right="51" w:hanging="360"/>
      </w:pPr>
      <w:r>
        <w:t xml:space="preserve">najma </w:t>
      </w:r>
      <w:r w:rsidR="00DB12E0">
        <w:t>stanova</w:t>
      </w:r>
      <w:r>
        <w:t xml:space="preserve"> </w:t>
      </w:r>
    </w:p>
    <w:p w:rsidR="00DB12E0" w:rsidRDefault="00DB12E0" w:rsidP="00DB12E0">
      <w:pPr>
        <w:numPr>
          <w:ilvl w:val="0"/>
          <w:numId w:val="1"/>
        </w:numPr>
        <w:ind w:right="51" w:hanging="360"/>
      </w:pPr>
      <w:r>
        <w:t>članarina školskih društava</w:t>
      </w:r>
    </w:p>
    <w:p w:rsidR="004468CB" w:rsidRDefault="00183D5B" w:rsidP="00DB12E0">
      <w:pPr>
        <w:numPr>
          <w:ilvl w:val="0"/>
          <w:numId w:val="1"/>
        </w:numPr>
        <w:ind w:right="51" w:hanging="360"/>
      </w:pPr>
      <w:r>
        <w:t>donacija</w:t>
      </w:r>
    </w:p>
    <w:p w:rsidR="00183D5B" w:rsidRDefault="00183D5B" w:rsidP="00DB12E0">
      <w:pPr>
        <w:numPr>
          <w:ilvl w:val="0"/>
          <w:numId w:val="1"/>
        </w:numPr>
        <w:ind w:right="51" w:hanging="360"/>
      </w:pPr>
      <w:r>
        <w:t>ostalog</w:t>
      </w:r>
      <w:r w:rsidR="00CC0670">
        <w:t>.</w:t>
      </w:r>
    </w:p>
    <w:p w:rsidR="004468CB" w:rsidRDefault="0040221F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4468CB" w:rsidRDefault="0040221F">
      <w:pPr>
        <w:spacing w:after="0" w:line="259" w:lineRule="auto"/>
        <w:ind w:left="312" w:right="360"/>
        <w:jc w:val="center"/>
      </w:pPr>
      <w:r>
        <w:rPr>
          <w:b/>
        </w:rPr>
        <w:t xml:space="preserve">Članak </w:t>
      </w:r>
      <w:r w:rsidR="00DB12E0">
        <w:rPr>
          <w:b/>
        </w:rPr>
        <w:t>3</w:t>
      </w:r>
      <w:r>
        <w:rPr>
          <w:b/>
        </w:rPr>
        <w:t xml:space="preserve">. </w:t>
      </w:r>
    </w:p>
    <w:p w:rsidR="004468CB" w:rsidRDefault="0040221F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4468CB" w:rsidRDefault="0040221F">
      <w:pPr>
        <w:ind w:left="-5" w:right="51"/>
      </w:pPr>
      <w:r>
        <w:t xml:space="preserve">Evidencija o sklopljenim ugovorima za vlastite prihode vodi se u tajništvu Škole, a nadzor i naplatu vlastitih prihoda vodi računovodstvo Škole prema posebnoj proceduri praćenja i naplate prihoda i primitaka Škole. </w:t>
      </w:r>
    </w:p>
    <w:p w:rsidR="00183D5B" w:rsidRDefault="00183D5B">
      <w:pPr>
        <w:ind w:left="-5" w:right="51"/>
      </w:pPr>
      <w:r>
        <w:t>Uvjete za sklapanje ugovora s privremenim korisnicima školskog prostora propisuje Gradski ured za obrazovanje, sport i mlade kroz P</w:t>
      </w:r>
      <w:r w:rsidR="00BE56CE">
        <w:t>rogram javnih potreba u osnovnoškolskom</w:t>
      </w:r>
      <w:r>
        <w:t xml:space="preserve"> odgoju i ob</w:t>
      </w:r>
      <w:bookmarkStart w:id="0" w:name="_GoBack"/>
      <w:bookmarkEnd w:id="0"/>
      <w:r>
        <w:t>razovanju Grada Zagreba. Ugovori se sklapaju uz prethodno dobivanje suglasnosti Gradskog ureda za obrazovanje, sport i mlade i sklapaju se na jednu/tekuću školsku godinu.</w:t>
      </w:r>
    </w:p>
    <w:p w:rsidR="004468CB" w:rsidRDefault="0040221F">
      <w:pPr>
        <w:spacing w:after="8" w:line="259" w:lineRule="auto"/>
        <w:ind w:left="0" w:right="0" w:firstLine="0"/>
        <w:jc w:val="left"/>
      </w:pPr>
      <w:r>
        <w:t xml:space="preserve"> </w:t>
      </w:r>
    </w:p>
    <w:p w:rsidR="004468CB" w:rsidRDefault="0040221F">
      <w:pPr>
        <w:spacing w:after="0" w:line="259" w:lineRule="auto"/>
        <w:ind w:left="312" w:right="360"/>
        <w:jc w:val="center"/>
      </w:pPr>
      <w:r>
        <w:rPr>
          <w:b/>
        </w:rPr>
        <w:t xml:space="preserve">Članak </w:t>
      </w:r>
      <w:r w:rsidR="00DB12E0">
        <w:rPr>
          <w:b/>
        </w:rPr>
        <w:t>4</w:t>
      </w:r>
      <w:r>
        <w:rPr>
          <w:b/>
        </w:rPr>
        <w:t>.</w:t>
      </w:r>
      <w:r>
        <w:rPr>
          <w:rFonts w:ascii="Calibri" w:eastAsia="Calibri" w:hAnsi="Calibri" w:cs="Calibri"/>
          <w:b/>
        </w:rPr>
        <w:t xml:space="preserve"> </w:t>
      </w:r>
    </w:p>
    <w:p w:rsidR="004468CB" w:rsidRDefault="0040221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468CB" w:rsidRDefault="0040221F">
      <w:pPr>
        <w:ind w:left="-15" w:right="51" w:firstLine="708"/>
      </w:pPr>
      <w:r>
        <w:t xml:space="preserve">Ostvareni prihodi, ukoliko osnivač Škole svojom odlukom drugačije ne odluči, koriste se za podmirenje: </w:t>
      </w:r>
    </w:p>
    <w:p w:rsidR="002E6843" w:rsidRDefault="0040221F">
      <w:pPr>
        <w:numPr>
          <w:ilvl w:val="0"/>
          <w:numId w:val="3"/>
        </w:numPr>
        <w:ind w:right="51" w:hanging="360"/>
      </w:pPr>
      <w:r>
        <w:lastRenderedPageBreak/>
        <w:t xml:space="preserve">materijalno – financijskih rashoda Škole nastalih realizacijom programa i aktivnosti temeljem kojih su vlastiti prihodi ostvareni </w:t>
      </w:r>
    </w:p>
    <w:p w:rsidR="004468CB" w:rsidRDefault="0040221F">
      <w:pPr>
        <w:numPr>
          <w:ilvl w:val="0"/>
          <w:numId w:val="3"/>
        </w:numPr>
        <w:ind w:right="51" w:hanging="360"/>
      </w:pPr>
      <w:r>
        <w:t xml:space="preserve">troškova za podizanje razine učeničkog standarda </w:t>
      </w:r>
    </w:p>
    <w:p w:rsidR="00DB12E0" w:rsidRDefault="0040221F">
      <w:pPr>
        <w:numPr>
          <w:ilvl w:val="0"/>
          <w:numId w:val="3"/>
        </w:numPr>
        <w:ind w:right="51" w:hanging="360"/>
      </w:pPr>
      <w:r>
        <w:t>troškova seminara i stručnih usavršavanja radnika</w:t>
      </w:r>
    </w:p>
    <w:p w:rsidR="002E6843" w:rsidRDefault="002E6843">
      <w:pPr>
        <w:numPr>
          <w:ilvl w:val="0"/>
          <w:numId w:val="3"/>
        </w:numPr>
        <w:ind w:right="51" w:hanging="360"/>
      </w:pPr>
      <w:r>
        <w:t>troškovi održavanja objekata područnih škola i matične škole</w:t>
      </w:r>
    </w:p>
    <w:p w:rsidR="00183D5B" w:rsidRDefault="002B6D88">
      <w:pPr>
        <w:numPr>
          <w:ilvl w:val="0"/>
          <w:numId w:val="3"/>
        </w:numPr>
        <w:ind w:right="51" w:hanging="360"/>
      </w:pPr>
      <w:r>
        <w:t>troškova</w:t>
      </w:r>
      <w:r w:rsidR="00183D5B">
        <w:t xml:space="preserve"> sukladno naputku i namjeni donacije</w:t>
      </w:r>
    </w:p>
    <w:p w:rsidR="00DB12E0" w:rsidRDefault="00183D5B" w:rsidP="00DB12E0">
      <w:pPr>
        <w:numPr>
          <w:ilvl w:val="0"/>
          <w:numId w:val="3"/>
        </w:numPr>
        <w:ind w:right="51" w:hanging="360"/>
      </w:pPr>
      <w:r>
        <w:t>ostalih rashoda Škole za koje Škola nema dostatnih prihoda.</w:t>
      </w:r>
    </w:p>
    <w:p w:rsidR="002B6D88" w:rsidRDefault="002B6D88" w:rsidP="002B6D88">
      <w:pPr>
        <w:ind w:left="720" w:right="51" w:firstLine="0"/>
      </w:pPr>
    </w:p>
    <w:p w:rsidR="00183D5B" w:rsidRDefault="00183D5B" w:rsidP="00183D5B">
      <w:pPr>
        <w:ind w:right="51"/>
      </w:pPr>
      <w:r>
        <w:t>Vlastiti prihodi ostvareni u tekućoj godini koji se ne utroše na pokrivanje rashoda sukladno ovom Pravilniku u toj godini, prebacit će se u sljedeću proračunsku godinu za podmirenje rashoda sukladno Odluci Školskog odbora o raspodjeli rezultata.</w:t>
      </w:r>
    </w:p>
    <w:p w:rsidR="002E6843" w:rsidRDefault="002E6843" w:rsidP="00B40F01">
      <w:pPr>
        <w:ind w:right="51"/>
        <w:jc w:val="center"/>
        <w:rPr>
          <w:b/>
          <w:color w:val="231F20"/>
        </w:rPr>
      </w:pPr>
    </w:p>
    <w:p w:rsidR="002E6843" w:rsidRDefault="002E6843" w:rsidP="00B40F01">
      <w:pPr>
        <w:ind w:right="51"/>
        <w:jc w:val="center"/>
        <w:rPr>
          <w:b/>
          <w:color w:val="231F20"/>
        </w:rPr>
      </w:pPr>
    </w:p>
    <w:p w:rsidR="00DB12E0" w:rsidRDefault="00DB12E0" w:rsidP="00B40F01">
      <w:pPr>
        <w:ind w:right="51"/>
        <w:jc w:val="center"/>
        <w:rPr>
          <w:b/>
          <w:color w:val="231F20"/>
        </w:rPr>
      </w:pPr>
      <w:r w:rsidRPr="00DB12E0">
        <w:rPr>
          <w:b/>
          <w:color w:val="231F20"/>
        </w:rPr>
        <w:t xml:space="preserve">Članak </w:t>
      </w:r>
      <w:r>
        <w:rPr>
          <w:b/>
          <w:color w:val="231F20"/>
        </w:rPr>
        <w:t>5</w:t>
      </w:r>
      <w:r w:rsidRPr="00DB12E0">
        <w:rPr>
          <w:b/>
          <w:color w:val="231F20"/>
        </w:rPr>
        <w:t>.</w:t>
      </w:r>
    </w:p>
    <w:p w:rsidR="00DB12E0" w:rsidRPr="00DB12E0" w:rsidRDefault="00DB12E0" w:rsidP="00DB12E0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24"/>
        </w:rPr>
      </w:pPr>
      <w:r w:rsidRPr="00DB12E0">
        <w:rPr>
          <w:color w:val="000000" w:themeColor="text1"/>
          <w:szCs w:val="24"/>
        </w:rPr>
        <w:t>Ovaj Pravilnik može se mijenjati i dopunjavati samo prema postupku i na način na koji je i donesen.</w:t>
      </w:r>
    </w:p>
    <w:p w:rsidR="00DB12E0" w:rsidRDefault="00DB12E0" w:rsidP="00DB12E0">
      <w:pPr>
        <w:pStyle w:val="box459766"/>
        <w:shd w:val="clear" w:color="auto" w:fill="FFFFFF"/>
        <w:spacing w:before="0" w:beforeAutospacing="0" w:after="0" w:afterAutospacing="0"/>
        <w:textAlignment w:val="baseline"/>
        <w:rPr>
          <w:b/>
          <w:color w:val="231F20"/>
        </w:rPr>
      </w:pPr>
    </w:p>
    <w:p w:rsidR="00DB12E0" w:rsidRDefault="00DB12E0" w:rsidP="00B40F01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500B15">
        <w:rPr>
          <w:b/>
          <w:color w:val="231F20"/>
        </w:rPr>
        <w:t xml:space="preserve">Članak </w:t>
      </w:r>
      <w:r>
        <w:rPr>
          <w:b/>
          <w:color w:val="231F20"/>
        </w:rPr>
        <w:t>6</w:t>
      </w:r>
      <w:r w:rsidRPr="00500B15">
        <w:rPr>
          <w:b/>
          <w:color w:val="231F20"/>
        </w:rPr>
        <w:t>.</w:t>
      </w:r>
    </w:p>
    <w:p w:rsidR="00DB12E0" w:rsidRPr="00500B15" w:rsidRDefault="00DB12E0" w:rsidP="00DB12E0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DB12E0" w:rsidRPr="00500B15" w:rsidRDefault="00DB12E0" w:rsidP="00DB12E0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31F20"/>
        </w:rPr>
      </w:pPr>
      <w:r w:rsidRPr="00500B15">
        <w:rPr>
          <w:color w:val="231F20"/>
        </w:rPr>
        <w:t>Ovaj Pravilnik stupa na snagu danom objave na oglasnoj ploči školske ustanove.</w:t>
      </w:r>
    </w:p>
    <w:p w:rsidR="00DB12E0" w:rsidRDefault="00DB12E0" w:rsidP="00DB12E0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500B15">
        <w:rPr>
          <w:color w:val="000000"/>
        </w:rPr>
        <w:t xml:space="preserve">U roku od osam dana od stupanja na snagu ovaj Pravilnik objavljuje se na </w:t>
      </w:r>
      <w:r w:rsidRPr="00500B15">
        <w:rPr>
          <w:bCs/>
          <w:color w:val="000000"/>
        </w:rPr>
        <w:t>mrežnim stranicama</w:t>
      </w:r>
      <w:r w:rsidRPr="00500B15">
        <w:rPr>
          <w:color w:val="000000"/>
        </w:rPr>
        <w:t xml:space="preserve"> školske ustanove.</w:t>
      </w:r>
    </w:p>
    <w:p w:rsidR="00183D5B" w:rsidRPr="00183D5B" w:rsidRDefault="00183D5B" w:rsidP="00183D5B">
      <w:pPr>
        <w:spacing w:after="0" w:line="240" w:lineRule="auto"/>
        <w:ind w:left="0" w:right="-113" w:firstLine="0"/>
        <w:rPr>
          <w:color w:val="auto"/>
          <w:szCs w:val="24"/>
        </w:rPr>
      </w:pPr>
      <w:r>
        <w:t>Ovim pravilnikom stavlja se izvan snage Pravilnik o vlastitim prihodima (</w:t>
      </w:r>
      <w:r w:rsidRPr="0046613F">
        <w:rPr>
          <w:color w:val="auto"/>
          <w:szCs w:val="24"/>
        </w:rPr>
        <w:t>KLASA: 003-05/20-</w:t>
      </w:r>
      <w:r w:rsidRPr="00183D5B">
        <w:rPr>
          <w:color w:val="auto"/>
          <w:szCs w:val="24"/>
        </w:rPr>
        <w:t>01/01; URBROJ: 251-167-08-20-1</w:t>
      </w:r>
      <w:r>
        <w:rPr>
          <w:color w:val="auto"/>
          <w:szCs w:val="24"/>
        </w:rPr>
        <w:t>) od 2. srpnja 2020. godine.</w:t>
      </w:r>
    </w:p>
    <w:p w:rsidR="00183D5B" w:rsidRPr="00500B15" w:rsidRDefault="00183D5B" w:rsidP="00DB12E0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DB12E0" w:rsidRPr="00500B15" w:rsidRDefault="00DB12E0" w:rsidP="00DB12E0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DB12E0" w:rsidRPr="005A11E9" w:rsidRDefault="005A11E9" w:rsidP="00DB12E0">
      <w:pPr>
        <w:spacing w:after="0" w:line="240" w:lineRule="auto"/>
        <w:ind w:left="0" w:right="-113" w:firstLine="0"/>
        <w:rPr>
          <w:color w:val="auto"/>
          <w:szCs w:val="24"/>
          <w:u w:val="single"/>
        </w:rPr>
      </w:pPr>
      <w:r w:rsidRPr="005A11E9">
        <w:rPr>
          <w:color w:val="auto"/>
          <w:szCs w:val="24"/>
        </w:rPr>
        <w:t>KLASA: 011-03</w:t>
      </w:r>
      <w:r w:rsidR="00DB12E0" w:rsidRPr="005A11E9">
        <w:rPr>
          <w:color w:val="auto"/>
          <w:szCs w:val="24"/>
        </w:rPr>
        <w:t>/</w:t>
      </w:r>
      <w:r w:rsidRPr="005A11E9">
        <w:rPr>
          <w:color w:val="auto"/>
          <w:szCs w:val="24"/>
        </w:rPr>
        <w:t>22-02</w:t>
      </w:r>
      <w:r w:rsidR="00DB12E0" w:rsidRPr="005A11E9">
        <w:rPr>
          <w:color w:val="auto"/>
          <w:szCs w:val="24"/>
        </w:rPr>
        <w:t>/0</w:t>
      </w:r>
      <w:r w:rsidR="0046613F" w:rsidRPr="005A11E9">
        <w:rPr>
          <w:color w:val="auto"/>
          <w:szCs w:val="24"/>
        </w:rPr>
        <w:t>1</w:t>
      </w:r>
    </w:p>
    <w:p w:rsidR="00DB12E0" w:rsidRPr="005A11E9" w:rsidRDefault="00DB12E0" w:rsidP="00DB12E0">
      <w:pPr>
        <w:spacing w:after="0" w:line="240" w:lineRule="auto"/>
        <w:ind w:left="0" w:right="-113" w:firstLine="0"/>
        <w:rPr>
          <w:color w:val="auto"/>
          <w:szCs w:val="24"/>
          <w:u w:val="single"/>
        </w:rPr>
      </w:pPr>
      <w:r w:rsidRPr="005A11E9">
        <w:rPr>
          <w:color w:val="auto"/>
          <w:szCs w:val="24"/>
        </w:rPr>
        <w:t>URBROJ: 251-167-0</w:t>
      </w:r>
      <w:r w:rsidR="0046613F" w:rsidRPr="005A11E9">
        <w:rPr>
          <w:color w:val="auto"/>
          <w:szCs w:val="24"/>
        </w:rPr>
        <w:t>8</w:t>
      </w:r>
      <w:r w:rsidRPr="005A11E9">
        <w:rPr>
          <w:color w:val="auto"/>
          <w:szCs w:val="24"/>
        </w:rPr>
        <w:t>-</w:t>
      </w:r>
      <w:r w:rsidR="005A11E9" w:rsidRPr="005A11E9">
        <w:rPr>
          <w:color w:val="auto"/>
          <w:szCs w:val="24"/>
        </w:rPr>
        <w:t>22</w:t>
      </w:r>
      <w:r w:rsidRPr="005A11E9">
        <w:rPr>
          <w:color w:val="auto"/>
          <w:szCs w:val="24"/>
        </w:rPr>
        <w:t>-1</w:t>
      </w:r>
    </w:p>
    <w:p w:rsidR="00DB12E0" w:rsidRPr="002E6843" w:rsidRDefault="00DB12E0" w:rsidP="00DB12E0">
      <w:pPr>
        <w:widowControl w:val="0"/>
        <w:spacing w:after="0" w:line="240" w:lineRule="auto"/>
        <w:ind w:left="0" w:firstLine="0"/>
        <w:rPr>
          <w:noProof/>
          <w:snapToGrid w:val="0"/>
          <w:color w:val="FF0000"/>
          <w:szCs w:val="24"/>
        </w:rPr>
      </w:pPr>
    </w:p>
    <w:p w:rsidR="00DB12E0" w:rsidRPr="0046613F" w:rsidRDefault="002E6843" w:rsidP="00DB12E0">
      <w:pPr>
        <w:widowControl w:val="0"/>
        <w:spacing w:after="0" w:line="240" w:lineRule="auto"/>
        <w:ind w:left="0" w:firstLine="0"/>
        <w:rPr>
          <w:noProof/>
          <w:snapToGrid w:val="0"/>
          <w:color w:val="auto"/>
          <w:szCs w:val="24"/>
          <w:u w:val="single"/>
        </w:rPr>
      </w:pPr>
      <w:r w:rsidRPr="0046613F">
        <w:rPr>
          <w:noProof/>
          <w:snapToGrid w:val="0"/>
          <w:color w:val="auto"/>
          <w:szCs w:val="24"/>
        </w:rPr>
        <w:t xml:space="preserve">U </w:t>
      </w:r>
      <w:r w:rsidR="00DB12E0" w:rsidRPr="0046613F">
        <w:rPr>
          <w:noProof/>
          <w:snapToGrid w:val="0"/>
          <w:color w:val="auto"/>
          <w:szCs w:val="24"/>
        </w:rPr>
        <w:t>Zagreb</w:t>
      </w:r>
      <w:r w:rsidRPr="0046613F">
        <w:rPr>
          <w:noProof/>
          <w:snapToGrid w:val="0"/>
          <w:color w:val="auto"/>
          <w:szCs w:val="24"/>
        </w:rPr>
        <w:t>u</w:t>
      </w:r>
      <w:r w:rsidR="00183D5B">
        <w:rPr>
          <w:noProof/>
          <w:snapToGrid w:val="0"/>
          <w:color w:val="auto"/>
          <w:szCs w:val="24"/>
        </w:rPr>
        <w:t xml:space="preserve"> 10</w:t>
      </w:r>
      <w:r w:rsidR="00DB12E0" w:rsidRPr="0046613F">
        <w:rPr>
          <w:noProof/>
          <w:snapToGrid w:val="0"/>
          <w:color w:val="auto"/>
          <w:szCs w:val="24"/>
        </w:rPr>
        <w:t xml:space="preserve">. </w:t>
      </w:r>
      <w:r w:rsidR="00183D5B">
        <w:rPr>
          <w:noProof/>
          <w:snapToGrid w:val="0"/>
          <w:color w:val="auto"/>
          <w:szCs w:val="24"/>
        </w:rPr>
        <w:t>lip</w:t>
      </w:r>
      <w:r w:rsidR="0046613F" w:rsidRPr="0046613F">
        <w:rPr>
          <w:noProof/>
          <w:snapToGrid w:val="0"/>
          <w:color w:val="auto"/>
          <w:szCs w:val="24"/>
        </w:rPr>
        <w:t>nja</w:t>
      </w:r>
      <w:r w:rsidR="00DB12E0" w:rsidRPr="0046613F">
        <w:rPr>
          <w:noProof/>
          <w:snapToGrid w:val="0"/>
          <w:color w:val="auto"/>
          <w:szCs w:val="24"/>
        </w:rPr>
        <w:t xml:space="preserve"> 20</w:t>
      </w:r>
      <w:r w:rsidR="00183D5B">
        <w:rPr>
          <w:noProof/>
          <w:snapToGrid w:val="0"/>
          <w:color w:val="auto"/>
          <w:szCs w:val="24"/>
        </w:rPr>
        <w:t>22</w:t>
      </w:r>
      <w:r w:rsidR="00DB12E0" w:rsidRPr="0046613F">
        <w:rPr>
          <w:noProof/>
          <w:snapToGrid w:val="0"/>
          <w:color w:val="auto"/>
          <w:szCs w:val="24"/>
        </w:rPr>
        <w:t>.</w:t>
      </w:r>
    </w:p>
    <w:p w:rsidR="00DB12E0" w:rsidRDefault="00DB12E0" w:rsidP="00DB12E0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DB12E0" w:rsidRPr="00500B15" w:rsidRDefault="00DB12E0" w:rsidP="00DB12E0">
      <w:pPr>
        <w:pStyle w:val="box459766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231F20"/>
        </w:rPr>
      </w:pPr>
    </w:p>
    <w:p w:rsidR="00DB12E0" w:rsidRPr="00DB12E0" w:rsidRDefault="00DB12E0" w:rsidP="00DB12E0">
      <w:pPr>
        <w:widowControl w:val="0"/>
        <w:spacing w:after="0" w:line="240" w:lineRule="auto"/>
        <w:jc w:val="right"/>
        <w:rPr>
          <w:noProof/>
          <w:snapToGrid w:val="0"/>
          <w:szCs w:val="24"/>
        </w:rPr>
      </w:pPr>
      <w:r w:rsidRPr="00DB12E0">
        <w:rPr>
          <w:noProof/>
          <w:snapToGrid w:val="0"/>
          <w:szCs w:val="24"/>
        </w:rPr>
        <w:t>Predsjednica Školskog odbora</w:t>
      </w:r>
    </w:p>
    <w:p w:rsidR="00DB12E0" w:rsidRPr="00DB12E0" w:rsidRDefault="00DB12E0" w:rsidP="00DB12E0">
      <w:pPr>
        <w:widowControl w:val="0"/>
        <w:spacing w:after="0" w:line="240" w:lineRule="auto"/>
        <w:jc w:val="right"/>
        <w:rPr>
          <w:noProof/>
          <w:snapToGrid w:val="0"/>
          <w:szCs w:val="24"/>
        </w:rPr>
      </w:pPr>
    </w:p>
    <w:p w:rsidR="00DB12E0" w:rsidRPr="00DB12E0" w:rsidRDefault="00DB12E0" w:rsidP="00DB12E0">
      <w:pPr>
        <w:widowControl w:val="0"/>
        <w:spacing w:after="0" w:line="240" w:lineRule="auto"/>
        <w:jc w:val="right"/>
        <w:rPr>
          <w:noProof/>
          <w:snapToGrid w:val="0"/>
          <w:szCs w:val="24"/>
          <w:u w:val="single"/>
        </w:rPr>
      </w:pPr>
      <w:r w:rsidRPr="00DB12E0">
        <w:rPr>
          <w:noProof/>
          <w:snapToGrid w:val="0"/>
          <w:szCs w:val="24"/>
          <w:u w:val="single"/>
        </w:rPr>
        <w:tab/>
      </w:r>
      <w:r w:rsidRPr="00DB12E0">
        <w:rPr>
          <w:noProof/>
          <w:snapToGrid w:val="0"/>
          <w:szCs w:val="24"/>
          <w:u w:val="single"/>
        </w:rPr>
        <w:tab/>
      </w:r>
      <w:r w:rsidRPr="00DB12E0">
        <w:rPr>
          <w:noProof/>
          <w:snapToGrid w:val="0"/>
          <w:szCs w:val="24"/>
          <w:u w:val="single"/>
        </w:rPr>
        <w:tab/>
      </w:r>
      <w:r w:rsidRPr="00DB12E0">
        <w:rPr>
          <w:noProof/>
          <w:snapToGrid w:val="0"/>
          <w:szCs w:val="24"/>
          <w:u w:val="single"/>
        </w:rPr>
        <w:tab/>
      </w:r>
      <w:r w:rsidRPr="00DB12E0">
        <w:rPr>
          <w:noProof/>
          <w:snapToGrid w:val="0"/>
          <w:szCs w:val="24"/>
          <w:u w:val="single"/>
        </w:rPr>
        <w:tab/>
      </w:r>
    </w:p>
    <w:p w:rsidR="00DB12E0" w:rsidRPr="00DB12E0" w:rsidRDefault="00183D5B" w:rsidP="002E6843">
      <w:pPr>
        <w:widowControl w:val="0"/>
        <w:spacing w:after="0" w:line="240" w:lineRule="auto"/>
        <w:ind w:left="5664" w:firstLine="708"/>
        <w:jc w:val="center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Natalija Cetina, prof.</w:t>
      </w:r>
    </w:p>
    <w:p w:rsidR="00DB12E0" w:rsidRPr="00DB12E0" w:rsidRDefault="00DB12E0" w:rsidP="00DB12E0">
      <w:pPr>
        <w:widowControl w:val="0"/>
        <w:tabs>
          <w:tab w:val="left" w:pos="5094"/>
        </w:tabs>
        <w:spacing w:after="0" w:line="240" w:lineRule="auto"/>
        <w:rPr>
          <w:noProof/>
          <w:snapToGrid w:val="0"/>
          <w:szCs w:val="24"/>
          <w:u w:val="single"/>
        </w:rPr>
      </w:pPr>
    </w:p>
    <w:p w:rsidR="00DB12E0" w:rsidRPr="00DB12E0" w:rsidRDefault="00DB12E0" w:rsidP="00DB12E0">
      <w:pPr>
        <w:widowControl w:val="0"/>
        <w:spacing w:after="0" w:line="240" w:lineRule="auto"/>
        <w:rPr>
          <w:noProof/>
          <w:snapToGrid w:val="0"/>
          <w:szCs w:val="24"/>
          <w:u w:val="single"/>
        </w:rPr>
      </w:pPr>
    </w:p>
    <w:p w:rsidR="00DB12E0" w:rsidRPr="00DB12E0" w:rsidRDefault="00DB12E0" w:rsidP="00DB12E0">
      <w:pPr>
        <w:widowControl w:val="0"/>
        <w:spacing w:after="0" w:line="240" w:lineRule="auto"/>
        <w:rPr>
          <w:noProof/>
          <w:snapToGrid w:val="0"/>
          <w:szCs w:val="24"/>
          <w:u w:val="single"/>
        </w:rPr>
      </w:pPr>
    </w:p>
    <w:p w:rsidR="00DB12E0" w:rsidRPr="00500B15" w:rsidRDefault="00DB12E0" w:rsidP="00DB12E0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CC0670" w:rsidRDefault="00183D5B" w:rsidP="00CC0670">
      <w:pPr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>Ovaj Pravilnik donesen je 10</w:t>
      </w:r>
      <w:r w:rsidR="00DB12E0" w:rsidRPr="0046613F">
        <w:rPr>
          <w:color w:val="auto"/>
          <w:szCs w:val="24"/>
        </w:rPr>
        <w:t xml:space="preserve">. </w:t>
      </w:r>
      <w:r>
        <w:rPr>
          <w:color w:val="auto"/>
          <w:szCs w:val="24"/>
        </w:rPr>
        <w:t>lip</w:t>
      </w:r>
      <w:r w:rsidR="0046613F" w:rsidRPr="0046613F">
        <w:rPr>
          <w:color w:val="auto"/>
          <w:szCs w:val="24"/>
        </w:rPr>
        <w:t>nja</w:t>
      </w:r>
      <w:r w:rsidR="00DB12E0" w:rsidRPr="0046613F">
        <w:rPr>
          <w:color w:val="auto"/>
          <w:szCs w:val="24"/>
        </w:rPr>
        <w:t xml:space="preserve"> 20</w:t>
      </w:r>
      <w:r>
        <w:rPr>
          <w:color w:val="auto"/>
          <w:szCs w:val="24"/>
        </w:rPr>
        <w:t>22</w:t>
      </w:r>
      <w:r w:rsidR="00DB12E0" w:rsidRPr="0046613F">
        <w:rPr>
          <w:color w:val="auto"/>
          <w:szCs w:val="24"/>
        </w:rPr>
        <w:t>. godine, objavl</w:t>
      </w:r>
      <w:r>
        <w:rPr>
          <w:color w:val="auto"/>
          <w:szCs w:val="24"/>
        </w:rPr>
        <w:t>jen je na oglasnoj ploči Škole</w:t>
      </w:r>
    </w:p>
    <w:p w:rsidR="00DB12E0" w:rsidRPr="0046613F" w:rsidRDefault="00183D5B" w:rsidP="00CC0670">
      <w:pPr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>13. lip</w:t>
      </w:r>
      <w:r w:rsidR="0046613F" w:rsidRPr="0046613F">
        <w:rPr>
          <w:color w:val="auto"/>
          <w:szCs w:val="24"/>
        </w:rPr>
        <w:t>nja</w:t>
      </w:r>
      <w:r w:rsidR="00DB12E0" w:rsidRPr="0046613F">
        <w:rPr>
          <w:color w:val="auto"/>
          <w:szCs w:val="24"/>
        </w:rPr>
        <w:t xml:space="preserve"> 20</w:t>
      </w:r>
      <w:r>
        <w:rPr>
          <w:color w:val="auto"/>
          <w:szCs w:val="24"/>
        </w:rPr>
        <w:t>22</w:t>
      </w:r>
      <w:r w:rsidR="00DB12E0" w:rsidRPr="0046613F">
        <w:rPr>
          <w:color w:val="auto"/>
          <w:szCs w:val="24"/>
        </w:rPr>
        <w:t>. godine i stupio je na snagu istoga dana.</w:t>
      </w:r>
    </w:p>
    <w:p w:rsidR="00DB12E0" w:rsidRPr="00DB12E0" w:rsidRDefault="00DB12E0" w:rsidP="00DB12E0">
      <w:pPr>
        <w:spacing w:after="0" w:line="240" w:lineRule="auto"/>
        <w:rPr>
          <w:szCs w:val="24"/>
        </w:rPr>
      </w:pPr>
    </w:p>
    <w:p w:rsidR="00DB12E0" w:rsidRPr="00DB12E0" w:rsidRDefault="00DB12E0" w:rsidP="002B6D88">
      <w:pPr>
        <w:spacing w:after="0" w:line="240" w:lineRule="auto"/>
        <w:ind w:left="0" w:firstLine="0"/>
        <w:rPr>
          <w:szCs w:val="24"/>
        </w:rPr>
      </w:pPr>
    </w:p>
    <w:p w:rsidR="00DB12E0" w:rsidRPr="00500B15" w:rsidRDefault="00DB12E0" w:rsidP="00DB12E0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DB12E0" w:rsidRDefault="00DB12E0" w:rsidP="002E6843">
      <w:pPr>
        <w:pStyle w:val="Tijeloteksta"/>
        <w:shd w:val="clear" w:color="auto" w:fill="FFFFFF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</w:p>
    <w:p w:rsidR="00DB12E0" w:rsidRPr="00500B15" w:rsidRDefault="00DB12E0" w:rsidP="00DB12E0">
      <w:pPr>
        <w:pStyle w:val="Tijeloteksta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2E0" w:rsidRPr="00DB12E0" w:rsidRDefault="00DB12E0" w:rsidP="00DB12E0">
      <w:pPr>
        <w:widowControl w:val="0"/>
        <w:spacing w:after="0" w:line="240" w:lineRule="auto"/>
        <w:jc w:val="right"/>
        <w:rPr>
          <w:noProof/>
          <w:snapToGrid w:val="0"/>
          <w:szCs w:val="24"/>
          <w:u w:val="single"/>
        </w:rPr>
      </w:pPr>
      <w:r w:rsidRPr="00DB12E0">
        <w:rPr>
          <w:noProof/>
          <w:snapToGrid w:val="0"/>
          <w:szCs w:val="24"/>
          <w:u w:val="single"/>
        </w:rPr>
        <w:tab/>
      </w:r>
      <w:r w:rsidRPr="00DB12E0">
        <w:rPr>
          <w:noProof/>
          <w:snapToGrid w:val="0"/>
          <w:szCs w:val="24"/>
          <w:u w:val="single"/>
        </w:rPr>
        <w:tab/>
      </w:r>
      <w:r w:rsidRPr="00DB12E0">
        <w:rPr>
          <w:noProof/>
          <w:snapToGrid w:val="0"/>
          <w:szCs w:val="24"/>
          <w:u w:val="single"/>
        </w:rPr>
        <w:tab/>
      </w:r>
      <w:r w:rsidRPr="00DB12E0">
        <w:rPr>
          <w:noProof/>
          <w:snapToGrid w:val="0"/>
          <w:szCs w:val="24"/>
          <w:u w:val="single"/>
        </w:rPr>
        <w:tab/>
      </w:r>
      <w:r w:rsidRPr="00DB12E0">
        <w:rPr>
          <w:noProof/>
          <w:snapToGrid w:val="0"/>
          <w:szCs w:val="24"/>
          <w:u w:val="single"/>
        </w:rPr>
        <w:tab/>
      </w:r>
    </w:p>
    <w:p w:rsidR="004468CB" w:rsidRPr="002E6843" w:rsidRDefault="00DB12E0" w:rsidP="002E6843">
      <w:pPr>
        <w:widowControl w:val="0"/>
        <w:spacing w:after="0" w:line="240" w:lineRule="auto"/>
        <w:ind w:left="5664" w:firstLine="708"/>
        <w:jc w:val="center"/>
        <w:rPr>
          <w:noProof/>
          <w:snapToGrid w:val="0"/>
          <w:szCs w:val="24"/>
        </w:rPr>
      </w:pPr>
      <w:r w:rsidRPr="00DB12E0">
        <w:rPr>
          <w:noProof/>
          <w:snapToGrid w:val="0"/>
          <w:szCs w:val="24"/>
        </w:rPr>
        <w:t>mr. sc. Pavo Šimović</w:t>
      </w:r>
    </w:p>
    <w:sectPr w:rsidR="004468CB" w:rsidRPr="002E68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0ED" w:rsidRDefault="00F430ED">
      <w:pPr>
        <w:spacing w:after="0" w:line="240" w:lineRule="auto"/>
      </w:pPr>
      <w:r>
        <w:separator/>
      </w:r>
    </w:p>
  </w:endnote>
  <w:endnote w:type="continuationSeparator" w:id="0">
    <w:p w:rsidR="00F430ED" w:rsidRDefault="00F4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CB" w:rsidRDefault="004468CB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CB" w:rsidRDefault="004468CB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CB" w:rsidRDefault="004468C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0ED" w:rsidRDefault="00F430ED">
      <w:pPr>
        <w:spacing w:after="0" w:line="240" w:lineRule="auto"/>
      </w:pPr>
      <w:r>
        <w:separator/>
      </w:r>
    </w:p>
  </w:footnote>
  <w:footnote w:type="continuationSeparator" w:id="0">
    <w:p w:rsidR="00F430ED" w:rsidRDefault="00F4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CB" w:rsidRDefault="004468CB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CB" w:rsidRDefault="004468CB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CB" w:rsidRDefault="004468C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0465B"/>
    <w:multiLevelType w:val="hybridMultilevel"/>
    <w:tmpl w:val="84926E28"/>
    <w:lvl w:ilvl="0" w:tplc="7A08F94C">
      <w:start w:val="1"/>
      <w:numFmt w:val="bullet"/>
      <w:lvlText w:val="-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80F502">
      <w:start w:val="1"/>
      <w:numFmt w:val="bullet"/>
      <w:lvlText w:val="o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34EF57E">
      <w:start w:val="1"/>
      <w:numFmt w:val="bullet"/>
      <w:lvlText w:val="▪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3094CE">
      <w:start w:val="1"/>
      <w:numFmt w:val="bullet"/>
      <w:lvlText w:val="•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9504F58">
      <w:start w:val="1"/>
      <w:numFmt w:val="bullet"/>
      <w:lvlText w:val="o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1C50A2">
      <w:start w:val="1"/>
      <w:numFmt w:val="bullet"/>
      <w:lvlText w:val="▪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75212C2">
      <w:start w:val="1"/>
      <w:numFmt w:val="bullet"/>
      <w:lvlText w:val="•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90ECA60">
      <w:start w:val="1"/>
      <w:numFmt w:val="bullet"/>
      <w:lvlText w:val="o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A432C4">
      <w:start w:val="1"/>
      <w:numFmt w:val="bullet"/>
      <w:lvlText w:val="▪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05589D"/>
    <w:multiLevelType w:val="hybridMultilevel"/>
    <w:tmpl w:val="A7F04F5E"/>
    <w:lvl w:ilvl="0" w:tplc="3000F46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C68DA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2D3D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E81CC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CAD6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C81F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E0B8E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27DA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2C1A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517844"/>
    <w:multiLevelType w:val="hybridMultilevel"/>
    <w:tmpl w:val="19E840AA"/>
    <w:lvl w:ilvl="0" w:tplc="375ACE7C">
      <w:start w:val="4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C44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3A8F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D46C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F081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162C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4CA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B42B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88B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CB"/>
    <w:rsid w:val="000524AF"/>
    <w:rsid w:val="00183D5B"/>
    <w:rsid w:val="002B6D88"/>
    <w:rsid w:val="002E6843"/>
    <w:rsid w:val="0040221F"/>
    <w:rsid w:val="004468CB"/>
    <w:rsid w:val="004522D0"/>
    <w:rsid w:val="0046613F"/>
    <w:rsid w:val="005A11E9"/>
    <w:rsid w:val="006C115E"/>
    <w:rsid w:val="007C70BE"/>
    <w:rsid w:val="00B40F01"/>
    <w:rsid w:val="00BE56CE"/>
    <w:rsid w:val="00CC0670"/>
    <w:rsid w:val="00DB12E0"/>
    <w:rsid w:val="00F172BE"/>
    <w:rsid w:val="00F430ED"/>
    <w:rsid w:val="00F6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2E4C58-DDF1-4184-B412-EDA82017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10" w:right="10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0" w:right="10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box459766">
    <w:name w:val="box_459766"/>
    <w:basedOn w:val="Normal"/>
    <w:rsid w:val="00DB12E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Tijeloteksta">
    <w:name w:val="Body Text"/>
    <w:basedOn w:val="Normal"/>
    <w:link w:val="TijelotekstaChar"/>
    <w:uiPriority w:val="99"/>
    <w:unhideWhenUsed/>
    <w:rsid w:val="00DB12E0"/>
    <w:pPr>
      <w:spacing w:after="120" w:line="259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DB12E0"/>
    <w:rPr>
      <w:rFonts w:eastAsiaTheme="minorHAnsi"/>
      <w:lang w:eastAsia="en-US"/>
    </w:rPr>
  </w:style>
  <w:style w:type="paragraph" w:styleId="Odlomakpopisa">
    <w:name w:val="List Paragraph"/>
    <w:basedOn w:val="Normal"/>
    <w:uiPriority w:val="34"/>
    <w:qFormat/>
    <w:rsid w:val="00DB12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5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6C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Brašnić</dc:creator>
  <cp:keywords/>
  <cp:lastModifiedBy>OŠLučko22</cp:lastModifiedBy>
  <cp:revision>10</cp:revision>
  <cp:lastPrinted>2022-06-09T08:07:00Z</cp:lastPrinted>
  <dcterms:created xsi:type="dcterms:W3CDTF">2020-06-17T08:41:00Z</dcterms:created>
  <dcterms:modified xsi:type="dcterms:W3CDTF">2022-06-09T08:09:00Z</dcterms:modified>
</cp:coreProperties>
</file>